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before="1"/>
        <w:jc w:val="left"/>
        <w:rPr>
          <w:rFonts w:ascii="Gulim" w:hAnsi="宋体" w:eastAsia="宋体" w:cs="宋体"/>
          <w:kern w:val="0"/>
          <w:szCs w:val="32"/>
        </w:rPr>
      </w:pPr>
    </w:p>
    <w:p>
      <w:pPr>
        <w:autoSpaceDE w:val="0"/>
        <w:autoSpaceDN w:val="0"/>
        <w:spacing w:before="54" w:line="395" w:lineRule="exact"/>
        <w:ind w:left="546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ascii="宋体" w:hAnsi="宋体" w:eastAsia="宋体" w:cs="宋体"/>
          <w:spacing w:val="-7"/>
          <w:w w:val="95"/>
          <w:kern w:val="0"/>
          <w:sz w:val="32"/>
          <w:szCs w:val="32"/>
        </w:rPr>
        <w:t xml:space="preserve">附件 </w:t>
      </w:r>
      <w:r>
        <w:rPr>
          <w:rFonts w:ascii="宋体" w:hAnsi="宋体" w:eastAsia="宋体" w:cs="宋体"/>
          <w:w w:val="95"/>
          <w:kern w:val="0"/>
          <w:sz w:val="32"/>
          <w:szCs w:val="32"/>
        </w:rPr>
        <w:t>1：</w:t>
      </w:r>
    </w:p>
    <w:p>
      <w:pPr>
        <w:autoSpaceDE w:val="0"/>
        <w:autoSpaceDN w:val="0"/>
        <w:spacing w:line="548" w:lineRule="exact"/>
        <w:ind w:left="1165"/>
        <w:jc w:val="left"/>
        <w:rPr>
          <w:rFonts w:ascii="宋体" w:hAnsi="宋体" w:eastAsia="宋体" w:cs="宋体"/>
          <w:b/>
          <w:kern w:val="0"/>
          <w:sz w:val="44"/>
        </w:rPr>
      </w:pPr>
      <w:r>
        <w:rPr>
          <w:rFonts w:ascii="宋体" w:hAnsi="宋体" w:eastAsia="宋体" w:cs="宋体"/>
          <w:b/>
          <w:w w:val="95"/>
          <w:kern w:val="0"/>
          <w:sz w:val="44"/>
        </w:rPr>
        <w:t>2021</w:t>
      </w:r>
      <w:r>
        <w:rPr>
          <w:rFonts w:ascii="宋体" w:hAnsi="宋体" w:eastAsia="宋体" w:cs="宋体"/>
          <w:b/>
          <w:spacing w:val="3"/>
          <w:w w:val="95"/>
          <w:kern w:val="0"/>
          <w:sz w:val="44"/>
        </w:rPr>
        <w:t xml:space="preserve"> 年浙江省教代会工会研究课题指南</w:t>
      </w:r>
      <w:bookmarkStart w:id="0" w:name="_GoBack"/>
      <w:bookmarkEnd w:id="0"/>
    </w:p>
    <w:p>
      <w:pPr>
        <w:autoSpaceDE w:val="0"/>
        <w:autoSpaceDN w:val="0"/>
        <w:spacing w:before="6"/>
        <w:jc w:val="left"/>
        <w:rPr>
          <w:rFonts w:ascii="宋体" w:hAnsi="宋体" w:eastAsia="宋体" w:cs="宋体"/>
          <w:b/>
          <w:kern w:val="0"/>
          <w:sz w:val="43"/>
          <w:szCs w:val="32"/>
        </w:rPr>
      </w:pPr>
    </w:p>
    <w:p>
      <w:pPr>
        <w:numPr>
          <w:ilvl w:val="0"/>
          <w:numId w:val="1"/>
        </w:numPr>
        <w:tabs>
          <w:tab w:val="left" w:pos="1509"/>
        </w:tabs>
        <w:autoSpaceDE w:val="0"/>
        <w:autoSpaceDN w:val="0"/>
        <w:spacing w:line="292" w:lineRule="auto"/>
        <w:ind w:right="553" w:firstLine="640"/>
        <w:jc w:val="left"/>
        <w:rPr>
          <w:rFonts w:ascii="宋体" w:hAnsi="宋体" w:eastAsia="宋体" w:cs="宋体"/>
          <w:kern w:val="0"/>
          <w:sz w:val="32"/>
        </w:rPr>
      </w:pPr>
      <w:r>
        <w:rPr>
          <w:rFonts w:ascii="宋体" w:hAnsi="宋体" w:eastAsia="宋体" w:cs="宋体"/>
          <w:spacing w:val="-5"/>
          <w:w w:val="95"/>
          <w:kern w:val="0"/>
          <w:sz w:val="32"/>
        </w:rPr>
        <w:t>贯彻党的十九届五中全会精神和中国工会十七大精神，创</w:t>
      </w:r>
      <w:r>
        <w:rPr>
          <w:rFonts w:ascii="宋体" w:hAnsi="宋体" w:eastAsia="宋体" w:cs="宋体"/>
          <w:spacing w:val="1"/>
          <w:w w:val="95"/>
          <w:kern w:val="0"/>
          <w:sz w:val="32"/>
        </w:rPr>
        <w:t xml:space="preserve"> </w:t>
      </w:r>
      <w:r>
        <w:rPr>
          <w:rFonts w:ascii="宋体" w:hAnsi="宋体" w:eastAsia="宋体" w:cs="宋体"/>
          <w:kern w:val="0"/>
          <w:sz w:val="32"/>
        </w:rPr>
        <w:t>新高校工会工作研究</w:t>
      </w:r>
    </w:p>
    <w:p>
      <w:pPr>
        <w:numPr>
          <w:ilvl w:val="0"/>
          <w:numId w:val="1"/>
        </w:numPr>
        <w:tabs>
          <w:tab w:val="left" w:pos="1509"/>
        </w:tabs>
        <w:autoSpaceDE w:val="0"/>
        <w:autoSpaceDN w:val="0"/>
        <w:spacing w:line="292" w:lineRule="auto"/>
        <w:ind w:right="551" w:firstLine="640"/>
        <w:jc w:val="left"/>
        <w:rPr>
          <w:rFonts w:ascii="宋体" w:hAnsi="宋体" w:eastAsia="宋体" w:cs="宋体"/>
          <w:kern w:val="0"/>
          <w:sz w:val="32"/>
        </w:rPr>
      </w:pPr>
      <w:r>
        <w:rPr>
          <w:rFonts w:ascii="宋体" w:hAnsi="宋体" w:eastAsia="宋体" w:cs="宋体"/>
          <w:spacing w:val="-7"/>
          <w:w w:val="95"/>
          <w:kern w:val="0"/>
          <w:sz w:val="32"/>
        </w:rPr>
        <w:t>高校工会要在努力成为新时代群团工作的“重要窗口”中</w:t>
      </w:r>
      <w:r>
        <w:rPr>
          <w:rFonts w:ascii="宋体" w:hAnsi="宋体" w:eastAsia="宋体" w:cs="宋体"/>
          <w:spacing w:val="1"/>
          <w:w w:val="95"/>
          <w:kern w:val="0"/>
          <w:sz w:val="32"/>
        </w:rPr>
        <w:t xml:space="preserve"> </w:t>
      </w:r>
      <w:r>
        <w:rPr>
          <w:rFonts w:ascii="宋体" w:hAnsi="宋体" w:eastAsia="宋体" w:cs="宋体"/>
          <w:kern w:val="0"/>
          <w:sz w:val="32"/>
        </w:rPr>
        <w:t>发挥作用研究</w:t>
      </w:r>
    </w:p>
    <w:p>
      <w:pPr>
        <w:numPr>
          <w:ilvl w:val="0"/>
          <w:numId w:val="1"/>
        </w:numPr>
        <w:tabs>
          <w:tab w:val="left" w:pos="1509"/>
        </w:tabs>
        <w:autoSpaceDE w:val="0"/>
        <w:autoSpaceDN w:val="0"/>
        <w:spacing w:line="292" w:lineRule="auto"/>
        <w:ind w:right="553" w:firstLine="640"/>
        <w:jc w:val="left"/>
        <w:rPr>
          <w:rFonts w:ascii="宋体" w:hAnsi="宋体" w:eastAsia="宋体" w:cs="宋体"/>
          <w:kern w:val="0"/>
          <w:sz w:val="32"/>
        </w:rPr>
      </w:pPr>
      <w:r>
        <w:rPr>
          <w:rFonts w:ascii="宋体" w:hAnsi="宋体" w:eastAsia="宋体" w:cs="宋体"/>
          <w:w w:val="95"/>
          <w:kern w:val="0"/>
          <w:sz w:val="32"/>
        </w:rPr>
        <w:t>浙江省教育工会的历史沿革、发展研究，市、县教育工会</w:t>
      </w:r>
      <w:r>
        <w:rPr>
          <w:rFonts w:ascii="宋体" w:hAnsi="宋体" w:eastAsia="宋体" w:cs="宋体"/>
          <w:kern w:val="0"/>
          <w:sz w:val="32"/>
        </w:rPr>
        <w:t>现状与发展的调查研究</w:t>
      </w:r>
    </w:p>
    <w:p>
      <w:pPr>
        <w:numPr>
          <w:ilvl w:val="0"/>
          <w:numId w:val="1"/>
        </w:numPr>
        <w:tabs>
          <w:tab w:val="left" w:pos="1509"/>
        </w:tabs>
        <w:autoSpaceDE w:val="0"/>
        <w:autoSpaceDN w:val="0"/>
        <w:spacing w:line="292" w:lineRule="auto"/>
        <w:ind w:right="553" w:firstLine="640"/>
        <w:jc w:val="left"/>
        <w:rPr>
          <w:rFonts w:ascii="宋体" w:hAnsi="宋体" w:eastAsia="宋体" w:cs="宋体"/>
          <w:kern w:val="0"/>
          <w:sz w:val="32"/>
        </w:rPr>
      </w:pPr>
      <w:r>
        <w:rPr>
          <w:rFonts w:ascii="宋体" w:hAnsi="宋体" w:eastAsia="宋体" w:cs="宋体"/>
          <w:spacing w:val="-5"/>
          <w:w w:val="95"/>
          <w:kern w:val="0"/>
          <w:sz w:val="32"/>
        </w:rPr>
        <w:t>推进新时代浙江产业工人队伍</w:t>
      </w:r>
      <w:r>
        <w:rPr>
          <w:rFonts w:ascii="宋体" w:hAnsi="宋体" w:eastAsia="宋体" w:cs="宋体"/>
          <w:w w:val="95"/>
          <w:kern w:val="0"/>
          <w:sz w:val="32"/>
        </w:rPr>
        <w:t>（教职工队伍</w:t>
      </w:r>
      <w:r>
        <w:rPr>
          <w:rFonts w:ascii="宋体" w:hAnsi="宋体" w:eastAsia="宋体" w:cs="宋体"/>
          <w:spacing w:val="-58"/>
          <w:w w:val="95"/>
          <w:kern w:val="0"/>
          <w:sz w:val="32"/>
        </w:rPr>
        <w:t>）</w:t>
      </w:r>
      <w:r>
        <w:rPr>
          <w:rFonts w:ascii="宋体" w:hAnsi="宋体" w:eastAsia="宋体" w:cs="宋体"/>
          <w:w w:val="95"/>
          <w:kern w:val="0"/>
          <w:sz w:val="32"/>
        </w:rPr>
        <w:t>建设改革调</w:t>
      </w:r>
      <w:r>
        <w:rPr>
          <w:rFonts w:ascii="宋体" w:hAnsi="宋体" w:eastAsia="宋体" w:cs="宋体"/>
          <w:spacing w:val="1"/>
          <w:w w:val="95"/>
          <w:kern w:val="0"/>
          <w:sz w:val="32"/>
        </w:rPr>
        <w:t xml:space="preserve"> </w:t>
      </w:r>
      <w:r>
        <w:rPr>
          <w:rFonts w:ascii="宋体" w:hAnsi="宋体" w:eastAsia="宋体" w:cs="宋体"/>
          <w:kern w:val="0"/>
          <w:sz w:val="32"/>
        </w:rPr>
        <w:t>查研究</w:t>
      </w:r>
    </w:p>
    <w:p>
      <w:pPr>
        <w:numPr>
          <w:ilvl w:val="0"/>
          <w:numId w:val="1"/>
        </w:numPr>
        <w:tabs>
          <w:tab w:val="left" w:pos="1516"/>
        </w:tabs>
        <w:autoSpaceDE w:val="0"/>
        <w:autoSpaceDN w:val="0"/>
        <w:spacing w:line="292" w:lineRule="auto"/>
        <w:ind w:right="551" w:firstLine="640"/>
        <w:jc w:val="left"/>
        <w:rPr>
          <w:rFonts w:ascii="宋体" w:hAnsi="宋体" w:eastAsia="宋体" w:cs="宋体"/>
          <w:kern w:val="0"/>
          <w:sz w:val="32"/>
        </w:rPr>
      </w:pPr>
      <w:r>
        <w:rPr>
          <w:rFonts w:ascii="宋体" w:hAnsi="宋体" w:eastAsia="宋体" w:cs="宋体"/>
          <w:w w:val="95"/>
          <w:kern w:val="0"/>
          <w:sz w:val="32"/>
        </w:rPr>
        <w:t>大数据时代背景下工会组织在高校思想政治工作中的作</w:t>
      </w:r>
      <w:r>
        <w:rPr>
          <w:rFonts w:ascii="宋体" w:hAnsi="宋体" w:eastAsia="宋体" w:cs="宋体"/>
          <w:spacing w:val="116"/>
          <w:w w:val="95"/>
          <w:kern w:val="0"/>
          <w:sz w:val="32"/>
        </w:rPr>
        <w:t xml:space="preserve"> </w:t>
      </w:r>
      <w:r>
        <w:rPr>
          <w:rFonts w:ascii="宋体" w:hAnsi="宋体" w:eastAsia="宋体" w:cs="宋体"/>
          <w:kern w:val="0"/>
          <w:sz w:val="32"/>
        </w:rPr>
        <w:t>用研究</w:t>
      </w:r>
    </w:p>
    <w:p>
      <w:pPr>
        <w:numPr>
          <w:ilvl w:val="0"/>
          <w:numId w:val="1"/>
        </w:numPr>
        <w:tabs>
          <w:tab w:val="left" w:pos="1509"/>
        </w:tabs>
        <w:autoSpaceDE w:val="0"/>
        <w:autoSpaceDN w:val="0"/>
        <w:ind w:left="1508"/>
        <w:jc w:val="left"/>
        <w:rPr>
          <w:rFonts w:ascii="宋体" w:hAnsi="宋体" w:eastAsia="宋体" w:cs="宋体"/>
          <w:kern w:val="0"/>
          <w:sz w:val="32"/>
        </w:rPr>
      </w:pPr>
      <w:r>
        <w:rPr>
          <w:rFonts w:ascii="宋体" w:hAnsi="宋体" w:eastAsia="宋体" w:cs="宋体"/>
          <w:kern w:val="0"/>
          <w:sz w:val="32"/>
        </w:rPr>
        <w:t>新时代高校工会组织发挥新作用的途径与方法研究</w:t>
      </w:r>
    </w:p>
    <w:p>
      <w:pPr>
        <w:numPr>
          <w:ilvl w:val="0"/>
          <w:numId w:val="1"/>
        </w:numPr>
        <w:tabs>
          <w:tab w:val="left" w:pos="1509"/>
        </w:tabs>
        <w:autoSpaceDE w:val="0"/>
        <w:autoSpaceDN w:val="0"/>
        <w:spacing w:before="86"/>
        <w:ind w:left="1508"/>
        <w:jc w:val="left"/>
        <w:rPr>
          <w:rFonts w:ascii="宋体" w:hAnsi="宋体" w:eastAsia="宋体" w:cs="宋体"/>
          <w:kern w:val="0"/>
          <w:sz w:val="32"/>
        </w:rPr>
      </w:pPr>
      <w:r>
        <w:rPr>
          <w:rFonts w:ascii="宋体" w:hAnsi="宋体" w:eastAsia="宋体" w:cs="宋体"/>
          <w:kern w:val="0"/>
          <w:sz w:val="32"/>
        </w:rPr>
        <w:t>提升工会政治职能，更好参与高校民主管理研究</w:t>
      </w:r>
    </w:p>
    <w:p>
      <w:pPr>
        <w:numPr>
          <w:ilvl w:val="0"/>
          <w:numId w:val="1"/>
        </w:numPr>
        <w:tabs>
          <w:tab w:val="left" w:pos="1509"/>
        </w:tabs>
        <w:autoSpaceDE w:val="0"/>
        <w:autoSpaceDN w:val="0"/>
        <w:spacing w:before="92"/>
        <w:ind w:left="1508"/>
        <w:jc w:val="left"/>
        <w:rPr>
          <w:rFonts w:ascii="宋体" w:hAnsi="宋体" w:eastAsia="宋体" w:cs="宋体"/>
          <w:kern w:val="0"/>
          <w:sz w:val="32"/>
        </w:rPr>
      </w:pPr>
      <w:r>
        <w:rPr>
          <w:rFonts w:ascii="宋体" w:hAnsi="宋体" w:eastAsia="宋体" w:cs="宋体"/>
          <w:kern w:val="0"/>
          <w:sz w:val="32"/>
        </w:rPr>
        <w:t>工会组织在新时代高校师德师风建设中的作用研究</w:t>
      </w:r>
    </w:p>
    <w:p>
      <w:pPr>
        <w:numPr>
          <w:ilvl w:val="0"/>
          <w:numId w:val="1"/>
        </w:numPr>
        <w:tabs>
          <w:tab w:val="left" w:pos="1509"/>
        </w:tabs>
        <w:autoSpaceDE w:val="0"/>
        <w:autoSpaceDN w:val="0"/>
        <w:spacing w:before="89"/>
        <w:ind w:left="1508"/>
        <w:jc w:val="left"/>
        <w:rPr>
          <w:rFonts w:ascii="宋体" w:hAnsi="宋体" w:eastAsia="宋体" w:cs="宋体"/>
          <w:kern w:val="0"/>
          <w:sz w:val="32"/>
        </w:rPr>
      </w:pPr>
      <w:r>
        <w:rPr>
          <w:rFonts w:ascii="宋体" w:hAnsi="宋体" w:eastAsia="宋体" w:cs="宋体"/>
          <w:kern w:val="0"/>
          <w:sz w:val="32"/>
        </w:rPr>
        <w:t>弘扬劳模精神、劳动精神、工匠精神的实践与创新研究</w:t>
      </w:r>
    </w:p>
    <w:p>
      <w:pPr>
        <w:numPr>
          <w:ilvl w:val="0"/>
          <w:numId w:val="1"/>
        </w:numPr>
        <w:tabs>
          <w:tab w:val="left" w:pos="1668"/>
        </w:tabs>
        <w:autoSpaceDE w:val="0"/>
        <w:autoSpaceDN w:val="0"/>
        <w:spacing w:before="89"/>
        <w:ind w:left="1667" w:hanging="481"/>
        <w:jc w:val="left"/>
        <w:rPr>
          <w:rFonts w:ascii="宋体" w:hAnsi="宋体" w:eastAsia="宋体" w:cs="宋体"/>
          <w:kern w:val="0"/>
          <w:sz w:val="32"/>
        </w:rPr>
      </w:pPr>
      <w:r>
        <w:rPr>
          <w:rFonts w:ascii="宋体" w:hAnsi="宋体" w:eastAsia="宋体" w:cs="宋体"/>
          <w:kern w:val="0"/>
          <w:sz w:val="32"/>
        </w:rPr>
        <w:t>高校工会深入开展教职工技能竞赛研究</w:t>
      </w:r>
    </w:p>
    <w:p>
      <w:pPr>
        <w:numPr>
          <w:ilvl w:val="0"/>
          <w:numId w:val="1"/>
        </w:numPr>
        <w:tabs>
          <w:tab w:val="left" w:pos="1668"/>
        </w:tabs>
        <w:autoSpaceDE w:val="0"/>
        <w:autoSpaceDN w:val="0"/>
        <w:spacing w:before="92"/>
        <w:ind w:left="1667" w:hanging="481"/>
        <w:jc w:val="left"/>
        <w:rPr>
          <w:rFonts w:ascii="宋体" w:hAnsi="宋体" w:eastAsia="宋体" w:cs="宋体"/>
          <w:kern w:val="0"/>
          <w:sz w:val="32"/>
        </w:rPr>
      </w:pPr>
      <w:r>
        <w:rPr>
          <w:rFonts w:ascii="宋体" w:hAnsi="宋体" w:eastAsia="宋体" w:cs="宋体"/>
          <w:kern w:val="0"/>
          <w:sz w:val="32"/>
        </w:rPr>
        <w:t>高校工会信息化、智能化、精准化模式研究</w:t>
      </w:r>
    </w:p>
    <w:p>
      <w:pPr>
        <w:numPr>
          <w:ilvl w:val="0"/>
          <w:numId w:val="1"/>
        </w:numPr>
        <w:tabs>
          <w:tab w:val="left" w:pos="1668"/>
        </w:tabs>
        <w:autoSpaceDE w:val="0"/>
        <w:autoSpaceDN w:val="0"/>
        <w:spacing w:before="89"/>
        <w:ind w:left="1667" w:hanging="481"/>
        <w:jc w:val="left"/>
        <w:rPr>
          <w:rFonts w:ascii="宋体" w:hAnsi="宋体" w:eastAsia="宋体" w:cs="宋体"/>
          <w:kern w:val="0"/>
          <w:sz w:val="32"/>
        </w:rPr>
      </w:pPr>
      <w:r>
        <w:rPr>
          <w:rFonts w:ascii="宋体" w:hAnsi="宋体" w:eastAsia="宋体" w:cs="宋体"/>
          <w:kern w:val="0"/>
          <w:sz w:val="32"/>
        </w:rPr>
        <w:t>在应对疫情风险中创新高校工会工作模式研究</w:t>
      </w:r>
    </w:p>
    <w:p>
      <w:pPr>
        <w:numPr>
          <w:ilvl w:val="0"/>
          <w:numId w:val="1"/>
        </w:numPr>
        <w:tabs>
          <w:tab w:val="left" w:pos="1668"/>
        </w:tabs>
        <w:autoSpaceDE w:val="0"/>
        <w:autoSpaceDN w:val="0"/>
        <w:spacing w:before="89"/>
        <w:ind w:left="1667" w:hanging="481"/>
        <w:jc w:val="left"/>
        <w:rPr>
          <w:rFonts w:ascii="宋体" w:hAnsi="宋体" w:eastAsia="宋体" w:cs="宋体"/>
          <w:kern w:val="0"/>
          <w:sz w:val="32"/>
        </w:rPr>
      </w:pPr>
      <w:r>
        <w:rPr>
          <w:rFonts w:ascii="宋体" w:hAnsi="宋体" w:eastAsia="宋体" w:cs="宋体"/>
          <w:kern w:val="0"/>
          <w:sz w:val="32"/>
        </w:rPr>
        <w:t>高校二级工会发挥作用的对策研究</w:t>
      </w:r>
    </w:p>
    <w:p>
      <w:pPr>
        <w:numPr>
          <w:ilvl w:val="0"/>
          <w:numId w:val="1"/>
        </w:numPr>
        <w:tabs>
          <w:tab w:val="left" w:pos="1668"/>
        </w:tabs>
        <w:autoSpaceDE w:val="0"/>
        <w:autoSpaceDN w:val="0"/>
        <w:spacing w:before="92" w:line="292" w:lineRule="auto"/>
        <w:ind w:right="553" w:firstLine="640"/>
        <w:jc w:val="left"/>
        <w:rPr>
          <w:rFonts w:ascii="宋体" w:hAnsi="宋体" w:eastAsia="宋体" w:cs="宋体"/>
          <w:kern w:val="0"/>
          <w:sz w:val="32"/>
        </w:rPr>
      </w:pPr>
      <w:r>
        <w:rPr>
          <w:rFonts w:ascii="宋体" w:hAnsi="宋体" w:eastAsia="宋体" w:cs="宋体"/>
          <w:w w:val="95"/>
          <w:kern w:val="0"/>
          <w:sz w:val="32"/>
        </w:rPr>
        <w:t>高校教职工队伍思想动态、职业发展理念及多层次需求</w:t>
      </w:r>
      <w:r>
        <w:rPr>
          <w:rFonts w:ascii="宋体" w:hAnsi="宋体" w:eastAsia="宋体" w:cs="宋体"/>
          <w:spacing w:val="1"/>
          <w:w w:val="95"/>
          <w:kern w:val="0"/>
          <w:sz w:val="32"/>
        </w:rPr>
        <w:t xml:space="preserve"> </w:t>
      </w:r>
      <w:r>
        <w:rPr>
          <w:rFonts w:ascii="宋体" w:hAnsi="宋体" w:eastAsia="宋体" w:cs="宋体"/>
          <w:kern w:val="0"/>
          <w:sz w:val="32"/>
        </w:rPr>
        <w:t>现状等问题的调查研究</w:t>
      </w:r>
    </w:p>
    <w:p>
      <w:pPr>
        <w:numPr>
          <w:ilvl w:val="0"/>
          <w:numId w:val="1"/>
        </w:numPr>
        <w:tabs>
          <w:tab w:val="left" w:pos="1668"/>
        </w:tabs>
        <w:autoSpaceDE w:val="0"/>
        <w:autoSpaceDN w:val="0"/>
        <w:spacing w:line="292" w:lineRule="auto"/>
        <w:ind w:right="553" w:firstLine="640"/>
        <w:jc w:val="left"/>
        <w:rPr>
          <w:rFonts w:ascii="宋体" w:hAnsi="宋体" w:eastAsia="宋体" w:cs="宋体"/>
          <w:kern w:val="0"/>
          <w:sz w:val="32"/>
        </w:rPr>
      </w:pPr>
      <w:r>
        <w:rPr>
          <w:rFonts w:ascii="宋体" w:hAnsi="宋体" w:eastAsia="宋体" w:cs="宋体"/>
          <w:w w:val="95"/>
          <w:kern w:val="0"/>
          <w:sz w:val="32"/>
        </w:rPr>
        <w:t>在增强教职工幸福感和获得感，为教职工办实事解难事</w:t>
      </w:r>
      <w:r>
        <w:rPr>
          <w:rFonts w:ascii="宋体" w:hAnsi="宋体" w:eastAsia="宋体" w:cs="宋体"/>
          <w:spacing w:val="1"/>
          <w:w w:val="95"/>
          <w:kern w:val="0"/>
          <w:sz w:val="32"/>
        </w:rPr>
        <w:t xml:space="preserve"> </w:t>
      </w:r>
      <w:r>
        <w:rPr>
          <w:rFonts w:ascii="宋体" w:hAnsi="宋体" w:eastAsia="宋体" w:cs="宋体"/>
          <w:kern w:val="0"/>
          <w:sz w:val="32"/>
        </w:rPr>
        <w:t>方面，工会组织的定位和所应发挥的作用研究</w:t>
      </w:r>
    </w:p>
    <w:p>
      <w:pPr>
        <w:autoSpaceDE w:val="0"/>
        <w:autoSpaceDN w:val="0"/>
        <w:spacing w:line="292" w:lineRule="auto"/>
        <w:jc w:val="left"/>
        <w:rPr>
          <w:rFonts w:ascii="宋体" w:hAnsi="宋体" w:eastAsia="宋体" w:cs="宋体"/>
          <w:kern w:val="0"/>
          <w:sz w:val="32"/>
        </w:rPr>
        <w:sectPr>
          <w:footerReference r:id="rId3" w:type="default"/>
          <w:pgSz w:w="11910" w:h="16840"/>
          <w:pgMar w:top="1580" w:right="920" w:bottom="2040" w:left="1040" w:header="0" w:footer="1850" w:gutter="0"/>
          <w:pgNumType w:start="4"/>
          <w:cols w:space="720" w:num="1"/>
        </w:sectPr>
      </w:pPr>
    </w:p>
    <w:p>
      <w:pPr>
        <w:autoSpaceDE w:val="0"/>
        <w:autoSpaceDN w:val="0"/>
        <w:jc w:val="left"/>
        <w:rPr>
          <w:rFonts w:ascii="宋体" w:hAnsi="宋体" w:eastAsia="宋体" w:cs="宋体"/>
          <w:kern w:val="0"/>
          <w:sz w:val="20"/>
          <w:szCs w:val="32"/>
        </w:rPr>
      </w:pPr>
    </w:p>
    <w:p>
      <w:pPr>
        <w:autoSpaceDE w:val="0"/>
        <w:autoSpaceDN w:val="0"/>
        <w:spacing w:before="1"/>
        <w:jc w:val="left"/>
        <w:rPr>
          <w:rFonts w:ascii="宋体" w:hAnsi="宋体" w:eastAsia="宋体" w:cs="宋体"/>
          <w:kern w:val="0"/>
          <w:szCs w:val="32"/>
        </w:rPr>
      </w:pPr>
    </w:p>
    <w:p>
      <w:pPr>
        <w:numPr>
          <w:ilvl w:val="0"/>
          <w:numId w:val="1"/>
        </w:numPr>
        <w:tabs>
          <w:tab w:val="left" w:pos="1668"/>
        </w:tabs>
        <w:autoSpaceDE w:val="0"/>
        <w:autoSpaceDN w:val="0"/>
        <w:spacing w:before="55"/>
        <w:ind w:left="1667" w:hanging="481"/>
        <w:jc w:val="left"/>
        <w:rPr>
          <w:rFonts w:ascii="宋体" w:hAnsi="宋体" w:eastAsia="宋体" w:cs="宋体"/>
          <w:kern w:val="0"/>
          <w:sz w:val="32"/>
        </w:rPr>
      </w:pPr>
      <w:r>
        <w:rPr>
          <w:rFonts w:ascii="宋体" w:hAnsi="宋体" w:eastAsia="宋体" w:cs="宋体"/>
          <w:kern w:val="0"/>
          <w:sz w:val="32"/>
        </w:rPr>
        <w:t>工会在推进校园文化建设中的作用及实践研究</w:t>
      </w:r>
    </w:p>
    <w:p>
      <w:pPr>
        <w:numPr>
          <w:ilvl w:val="0"/>
          <w:numId w:val="1"/>
        </w:numPr>
        <w:tabs>
          <w:tab w:val="left" w:pos="1670"/>
        </w:tabs>
        <w:autoSpaceDE w:val="0"/>
        <w:autoSpaceDN w:val="0"/>
        <w:spacing w:before="89"/>
        <w:ind w:left="1669" w:hanging="483"/>
        <w:jc w:val="left"/>
        <w:rPr>
          <w:rFonts w:ascii="宋体" w:hAnsi="宋体" w:eastAsia="宋体" w:cs="宋体"/>
          <w:kern w:val="0"/>
          <w:sz w:val="32"/>
        </w:rPr>
      </w:pPr>
      <w:r>
        <w:rPr>
          <w:rFonts w:ascii="宋体" w:hAnsi="宋体" w:eastAsia="宋体" w:cs="宋体"/>
          <w:kern w:val="0"/>
          <w:sz w:val="32"/>
        </w:rPr>
        <w:t>高校工会特色品牌项目创建的作用研究</w:t>
      </w:r>
    </w:p>
    <w:p>
      <w:pPr>
        <w:numPr>
          <w:ilvl w:val="0"/>
          <w:numId w:val="1"/>
        </w:numPr>
        <w:tabs>
          <w:tab w:val="left" w:pos="1670"/>
        </w:tabs>
        <w:autoSpaceDE w:val="0"/>
        <w:autoSpaceDN w:val="0"/>
        <w:spacing w:before="89"/>
        <w:ind w:left="1669" w:hanging="483"/>
        <w:jc w:val="left"/>
        <w:rPr>
          <w:rFonts w:ascii="宋体" w:hAnsi="宋体" w:eastAsia="宋体" w:cs="宋体"/>
          <w:kern w:val="0"/>
          <w:sz w:val="32"/>
        </w:rPr>
      </w:pPr>
      <w:r>
        <w:rPr>
          <w:rFonts w:ascii="宋体" w:hAnsi="宋体" w:eastAsia="宋体" w:cs="宋体"/>
          <w:kern w:val="0"/>
          <w:sz w:val="32"/>
        </w:rPr>
        <w:t>高校青年教师工作与女教职工工作的实践与理论创新研</w:t>
      </w:r>
    </w:p>
    <w:p>
      <w:pPr>
        <w:autoSpaceDE w:val="0"/>
        <w:autoSpaceDN w:val="0"/>
        <w:spacing w:before="92"/>
        <w:ind w:left="546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ascii="宋体" w:hAnsi="宋体" w:eastAsia="宋体" w:cs="宋体"/>
          <w:w w:val="99"/>
          <w:kern w:val="0"/>
          <w:sz w:val="32"/>
          <w:szCs w:val="32"/>
        </w:rPr>
        <w:t>究</w:t>
      </w:r>
    </w:p>
    <w:p>
      <w:pPr>
        <w:numPr>
          <w:ilvl w:val="0"/>
          <w:numId w:val="1"/>
        </w:numPr>
        <w:tabs>
          <w:tab w:val="left" w:pos="1670"/>
        </w:tabs>
        <w:autoSpaceDE w:val="0"/>
        <w:autoSpaceDN w:val="0"/>
        <w:spacing w:before="89"/>
        <w:ind w:left="1669" w:hanging="483"/>
        <w:jc w:val="left"/>
        <w:rPr>
          <w:rFonts w:ascii="宋体" w:hAnsi="宋体" w:eastAsia="宋体" w:cs="宋体"/>
          <w:kern w:val="0"/>
          <w:sz w:val="32"/>
        </w:rPr>
      </w:pPr>
      <w:r>
        <w:rPr>
          <w:rFonts w:ascii="宋体" w:hAnsi="宋体" w:eastAsia="宋体" w:cs="宋体"/>
          <w:kern w:val="0"/>
          <w:sz w:val="32"/>
        </w:rPr>
        <w:t>新时代高校工会维护职工合法权益的途径与方法研究</w:t>
      </w:r>
    </w:p>
    <w:p>
      <w:pPr>
        <w:numPr>
          <w:ilvl w:val="0"/>
          <w:numId w:val="1"/>
        </w:numPr>
        <w:tabs>
          <w:tab w:val="left" w:pos="1670"/>
        </w:tabs>
        <w:autoSpaceDE w:val="0"/>
        <w:autoSpaceDN w:val="0"/>
        <w:spacing w:before="89"/>
        <w:ind w:left="1669" w:hanging="483"/>
        <w:jc w:val="left"/>
        <w:rPr>
          <w:rFonts w:ascii="宋体" w:hAnsi="宋体" w:eastAsia="宋体" w:cs="宋体"/>
          <w:kern w:val="0"/>
          <w:sz w:val="32"/>
        </w:rPr>
      </w:pPr>
      <w:r>
        <w:rPr>
          <w:rFonts w:ascii="宋体" w:hAnsi="宋体" w:eastAsia="宋体" w:cs="宋体"/>
          <w:kern w:val="0"/>
          <w:sz w:val="32"/>
        </w:rPr>
        <w:t>高校工会深入开展教职工疗休养的途径与方法研究</w:t>
      </w:r>
    </w:p>
    <w:p>
      <w:pPr>
        <w:numPr>
          <w:ilvl w:val="0"/>
          <w:numId w:val="1"/>
        </w:numPr>
        <w:tabs>
          <w:tab w:val="left" w:pos="1670"/>
        </w:tabs>
        <w:autoSpaceDE w:val="0"/>
        <w:autoSpaceDN w:val="0"/>
        <w:spacing w:before="92"/>
        <w:ind w:left="1669" w:hanging="483"/>
        <w:jc w:val="left"/>
        <w:rPr>
          <w:rFonts w:hint="eastAsia" w:ascii="宋体" w:hAnsi="宋体" w:eastAsia="宋体" w:cs="宋体"/>
          <w:kern w:val="0"/>
          <w:sz w:val="32"/>
        </w:rPr>
      </w:pPr>
      <w:r>
        <w:rPr>
          <w:rFonts w:ascii="宋体" w:hAnsi="宋体" w:eastAsia="宋体" w:cs="宋体"/>
          <w:kern w:val="0"/>
          <w:sz w:val="32"/>
        </w:rPr>
        <w:t>发挥职工之家（职工小家）作用，拓展职工之家（职工</w:t>
      </w:r>
      <w:r>
        <w:rPr>
          <w:rFonts w:ascii="宋体" w:hAnsi="宋体" w:eastAsia="宋体" w:cs="宋体"/>
          <w:w w:val="95"/>
          <w:kern w:val="0"/>
          <w:sz w:val="32"/>
          <w:szCs w:val="32"/>
        </w:rPr>
        <w:t>小家）功能，建设一流职工之家（职工小家）工作研究</w:t>
      </w:r>
    </w:p>
    <w:p>
      <w:pPr>
        <w:tabs>
          <w:tab w:val="left" w:pos="1670"/>
        </w:tabs>
        <w:autoSpaceDE w:val="0"/>
        <w:autoSpaceDN w:val="0"/>
        <w:spacing w:before="92"/>
        <w:ind w:left="1186" w:leftChars="565"/>
        <w:jc w:val="left"/>
        <w:rPr>
          <w:rFonts w:ascii="宋体" w:hAnsi="宋体" w:eastAsia="宋体" w:cs="宋体"/>
          <w:kern w:val="0"/>
          <w:sz w:val="32"/>
        </w:rPr>
      </w:pPr>
      <w:r>
        <w:rPr>
          <w:rFonts w:ascii="宋体" w:hAnsi="宋体" w:eastAsia="宋体" w:cs="宋体"/>
          <w:kern w:val="0"/>
          <w:sz w:val="32"/>
          <w:szCs w:val="32"/>
        </w:rPr>
        <w:t>22.高校教职工文化社团建设与发展研究</w:t>
      </w:r>
    </w:p>
    <w:p>
      <w:pPr>
        <w:autoSpaceDE w:val="0"/>
        <w:autoSpaceDN w:val="0"/>
        <w:spacing w:line="292" w:lineRule="auto"/>
        <w:ind w:left="546" w:right="553" w:firstLine="640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ascii="宋体" w:hAnsi="宋体" w:eastAsia="宋体" w:cs="宋体"/>
          <w:w w:val="95"/>
          <w:kern w:val="0"/>
          <w:sz w:val="32"/>
          <w:szCs w:val="32"/>
        </w:rPr>
        <w:t>23.坚持数字赋能，拓展微信公众号功能，推进教育工会数</w:t>
      </w:r>
      <w:r>
        <w:rPr>
          <w:rFonts w:ascii="宋体" w:hAnsi="宋体" w:eastAsia="宋体" w:cs="宋体"/>
          <w:kern w:val="0"/>
          <w:sz w:val="32"/>
          <w:szCs w:val="32"/>
        </w:rPr>
        <w:t>字化转型研究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uli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6130290</wp:posOffset>
              </wp:positionH>
              <wp:positionV relativeFrom="page">
                <wp:posOffset>9377680</wp:posOffset>
              </wp:positionV>
              <wp:extent cx="407670" cy="177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767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280" w:lineRule="exact"/>
                            <w:ind w:left="20"/>
                            <w:rPr>
                              <w:rFonts w:ascii="Gulim"/>
                              <w:sz w:val="24"/>
                            </w:rPr>
                          </w:pPr>
                          <w:r>
                            <w:rPr>
                              <w:rFonts w:ascii="Gulim"/>
                              <w:sz w:val="24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Gulim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Gulim"/>
                              <w:sz w:val="24"/>
                            </w:rPr>
                            <w:t>4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Gulim"/>
                              <w:spacing w:val="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Gulim"/>
                              <w:sz w:val="24"/>
                            </w:rPr>
                            <w:t>-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82.7pt;margin-top:738.4pt;height:14pt;width:32.1pt;mso-position-horizontal-relative:page;mso-position-vertical-relative:page;z-index:-251657216;mso-width-relative:page;mso-height-relative:page;" filled="f" stroked="f" coordsize="21600,21600" o:gfxdata="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JJsHf3AAAAA4BAAAPAAAAAAAAAAEA&#10;IAAAACIAAABkcnMvZG93bnJldi54bWxQSwECFAAUAAAACACHTuJApulr6QsCAAAEBAAADgAAAAAA&#10;AAABACAAAAArAQAAZHJzL2Uyb0RvYy54bWxQSwUGAAAAAAYABgBZAQAAq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80" w:lineRule="exact"/>
                      <w:ind w:left="20"/>
                      <w:rPr>
                        <w:rFonts w:ascii="Gulim"/>
                        <w:sz w:val="24"/>
                      </w:rPr>
                    </w:pPr>
                    <w:r>
                      <w:rPr>
                        <w:rFonts w:ascii="Gulim"/>
                        <w:sz w:val="24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rFonts w:ascii="Gulim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Gulim"/>
                        <w:sz w:val="24"/>
                      </w:rPr>
                      <w:t>4</w:t>
                    </w:r>
                    <w:r>
                      <w:fldChar w:fldCharType="end"/>
                    </w:r>
                    <w:r>
                      <w:rPr>
                        <w:rFonts w:ascii="Gulim"/>
                        <w:spacing w:val="2"/>
                        <w:sz w:val="24"/>
                      </w:rPr>
                      <w:t xml:space="preserve"> </w:t>
                    </w:r>
                    <w:r>
                      <w:rPr>
                        <w:rFonts w:ascii="Gulim"/>
                        <w:sz w:val="24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EF18E8"/>
    <w:multiLevelType w:val="multilevel"/>
    <w:tmpl w:val="1DEF18E8"/>
    <w:lvl w:ilvl="0" w:tentative="0">
      <w:start w:val="1"/>
      <w:numFmt w:val="decimal"/>
      <w:lvlText w:val="%1."/>
      <w:lvlJc w:val="left"/>
      <w:pPr>
        <w:ind w:left="546" w:hanging="322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2"/>
        <w:w w:val="99"/>
        <w:sz w:val="30"/>
        <w:szCs w:val="30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480" w:hanging="322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421" w:hanging="322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361" w:hanging="322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302" w:hanging="322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5243" w:hanging="322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6183" w:hanging="322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7124" w:hanging="322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8064" w:hanging="322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3FF"/>
    <w:rsid w:val="00015B3B"/>
    <w:rsid w:val="008533FF"/>
    <w:rsid w:val="00965F1C"/>
    <w:rsid w:val="009D5EE9"/>
    <w:rsid w:val="00E25FF6"/>
    <w:rsid w:val="63043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semiHidden/>
    <w:unhideWhenUsed/>
    <w:uiPriority w:val="99"/>
    <w:pPr>
      <w:spacing w:after="12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正文文本 Char"/>
    <w:basedOn w:val="6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98</Words>
  <Characters>565</Characters>
  <Lines>4</Lines>
  <Paragraphs>1</Paragraphs>
  <TotalTime>2</TotalTime>
  <ScaleCrop>false</ScaleCrop>
  <LinksUpToDate>false</LinksUpToDate>
  <CharactersWithSpaces>662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2021-05-06T03:00:00Z</dcterms:created>
  <dc:creator>QFTF</dc:creator>
  <cp:lastModifiedBy>詹同</cp:lastModifiedBy>
  <dcterms:modified xsi:type="dcterms:W3CDTF">2021-05-06T08:16:53Z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071AA6983F3E413295C91572D87F080E</vt:lpwstr>
  </property>
</Properties>
</file>