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75"/>
      </w:tblGrid>
      <w:tr w:rsidR="00176890" w:rsidRPr="00176890" w:rsidTr="0017689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176890" w:rsidRPr="00176890" w:rsidRDefault="00176890" w:rsidP="00176890">
            <w:pPr>
              <w:widowControl/>
              <w:jc w:val="center"/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</w:pPr>
            <w:r w:rsidRPr="00176890"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  <w:t>关于组织申报</w:t>
            </w:r>
            <w:r w:rsidRPr="00176890"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  <w:t>2021</w:t>
            </w:r>
            <w:r w:rsidRPr="00176890"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  <w:t>年嘉兴市重点实验室的通知</w:t>
            </w:r>
          </w:p>
          <w:p w:rsidR="00176890" w:rsidRPr="00176890" w:rsidRDefault="00176890" w:rsidP="00176890">
            <w:pPr>
              <w:widowControl/>
              <w:jc w:val="center"/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</w:pPr>
            <w:r w:rsidRPr="00176890">
              <w:rPr>
                <w:rFonts w:ascii="Microsoft Yahei" w:eastAsia="微软雅黑" w:hAnsi="Microsoft Yahei" w:cs="宋体"/>
                <w:b/>
                <w:bCs/>
                <w:color w:val="000000"/>
                <w:kern w:val="0"/>
                <w:sz w:val="33"/>
                <w:szCs w:val="33"/>
              </w:rPr>
              <w:pict>
                <v:rect id="_x0000_i1025" style="width:0;height:.75pt" o:hralign="center" o:hrstd="t" o:hrnoshade="t" o:hr="t" fillcolor="#ddd" stroked="f"/>
              </w:pict>
            </w:r>
          </w:p>
        </w:tc>
      </w:tr>
      <w:tr w:rsidR="00176890" w:rsidRPr="00176890" w:rsidTr="0017689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5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9"/>
              <w:gridCol w:w="82"/>
              <w:gridCol w:w="3227"/>
              <w:gridCol w:w="1669"/>
            </w:tblGrid>
            <w:tr w:rsidR="00176890" w:rsidRPr="00176890">
              <w:trPr>
                <w:tblCellSpacing w:w="15" w:type="dxa"/>
                <w:jc w:val="center"/>
              </w:trPr>
              <w:tc>
                <w:tcPr>
                  <w:tcW w:w="1250" w:type="pct"/>
                  <w:vAlign w:val="center"/>
                  <w:hideMark/>
                </w:tcPr>
                <w:p w:rsidR="00176890" w:rsidRPr="00176890" w:rsidRDefault="00176890" w:rsidP="00176890">
                  <w:pPr>
                    <w:widowControl/>
                    <w:jc w:val="left"/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</w:pP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发布日期：</w:t>
                  </w: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 xml:space="preserve"> 2021- 03- 30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76890" w:rsidRPr="00176890" w:rsidRDefault="00176890" w:rsidP="00176890">
                  <w:pPr>
                    <w:widowControl/>
                    <w:jc w:val="left"/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76890" w:rsidRPr="00176890" w:rsidRDefault="00176890" w:rsidP="00176890">
                  <w:pPr>
                    <w:widowControl/>
                    <w:jc w:val="left"/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</w:pP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           </w:t>
                  </w: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信息来源：</w:t>
                  </w: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 xml:space="preserve"> </w:t>
                  </w: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市科技局</w:t>
                  </w:r>
                </w:p>
              </w:tc>
              <w:tc>
                <w:tcPr>
                  <w:tcW w:w="1250" w:type="pct"/>
                  <w:vAlign w:val="center"/>
                  <w:hideMark/>
                </w:tcPr>
                <w:p w:rsidR="00176890" w:rsidRPr="00176890" w:rsidRDefault="00176890" w:rsidP="00176890">
                  <w:pPr>
                    <w:widowControl/>
                    <w:jc w:val="left"/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</w:pP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字号：</w:t>
                  </w:r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[ </w:t>
                  </w:r>
                  <w:hyperlink r:id="rId4" w:history="1">
                    <w:r w:rsidRPr="00176890">
                      <w:rPr>
                        <w:rFonts w:ascii="Microsoft Yahei" w:eastAsia="宋体" w:hAnsi="Microsoft Yahei" w:cs="宋体"/>
                        <w:color w:val="0000FF"/>
                        <w:kern w:val="0"/>
                        <w:sz w:val="18"/>
                        <w:szCs w:val="18"/>
                        <w:u w:val="single"/>
                      </w:rPr>
                      <w:t>大</w:t>
                    </w:r>
                  </w:hyperlink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 </w:t>
                  </w:r>
                  <w:hyperlink r:id="rId5" w:history="1">
                    <w:r w:rsidRPr="00176890">
                      <w:rPr>
                        <w:rFonts w:ascii="Microsoft Yahei" w:eastAsia="宋体" w:hAnsi="Microsoft Yahei" w:cs="宋体"/>
                        <w:color w:val="0000FF"/>
                        <w:kern w:val="0"/>
                        <w:sz w:val="18"/>
                        <w:szCs w:val="18"/>
                        <w:u w:val="single"/>
                      </w:rPr>
                      <w:t>中</w:t>
                    </w:r>
                  </w:hyperlink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 </w:t>
                  </w:r>
                  <w:hyperlink r:id="rId6" w:history="1">
                    <w:r w:rsidRPr="00176890">
                      <w:rPr>
                        <w:rFonts w:ascii="Microsoft Yahei" w:eastAsia="宋体" w:hAnsi="Microsoft Yahei" w:cs="宋体"/>
                        <w:color w:val="0000FF"/>
                        <w:kern w:val="0"/>
                        <w:sz w:val="18"/>
                        <w:szCs w:val="18"/>
                        <w:u w:val="single"/>
                      </w:rPr>
                      <w:t>小</w:t>
                    </w:r>
                  </w:hyperlink>
                  <w:r w:rsidRPr="00176890">
                    <w:rPr>
                      <w:rFonts w:ascii="Microsoft Yahei" w:eastAsia="宋体" w:hAnsi="Microsoft Yahei" w:cs="宋体"/>
                      <w:kern w:val="0"/>
                      <w:sz w:val="18"/>
                      <w:szCs w:val="18"/>
                    </w:rPr>
                    <w:t> ]</w:t>
                  </w:r>
                </w:p>
              </w:tc>
            </w:tr>
          </w:tbl>
          <w:p w:rsidR="00176890" w:rsidRPr="00176890" w:rsidRDefault="00176890" w:rsidP="0017689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</w:tbl>
    <w:p w:rsidR="00176890" w:rsidRPr="00176890" w:rsidRDefault="00176890" w:rsidP="0017689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bookmarkStart w:id="0" w:name="_GoBack"/>
      <w:bookmarkEnd w:id="0"/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各县（市、区）科技局、嘉兴经济技术开发区经商局、嘉兴港区科技金融局，各有关单位：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为进一步加强基础科学研究，补齐科技创新短板，集聚和培养优秀科研人才，推进科技成果转化应用，为我市经济社会发展提供科技支撑，根据《嘉兴市重点实验室建设与管理办法》，现就2021年嘉兴市重点实验室申报工作的有关事项通知如下：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一、申报原则与申报领域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按照“优化结构、提升层次、强化优势、动态管理”的原则，聚焦“互联网+”、生命健康和新材料等重点领域及我市重点发展产业，择优建设一批嘉兴市重点实验室（A、B两类）。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二、申报条件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申报嘉兴市重点实验室应同时具备以下条件：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（一）应具备良好的科研实验条件，有相对集中的科研场地，面积在1000平方米以上，科研仪器设备原值达1000万元以上。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（二）拥有高水平的学科、学术带头人和结构合理的科研队伍，拥有管理能力强的领导班子。专职科技人员应不少于15人，其中副高（含）以上职称或具有博士学位人员比例不低于总人数的50%。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（三）具有相对集中的研究方向、科学合理的组织架构和规范有效的管理运行制度；有明确的目标定位和发展规划，能发挥学术引领作用，具备承担国家、省级、市级重大科研任务和参与国际竞争的能力。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（四）近三年未发生环保、安全、知识产权以及学术不端等不良行为。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对“互联网+”、生命健康和新材料等重点发展领域且具备承担国家、省重大引才计划条件和能力的，建议申报</w:t>
      </w:r>
      <w:proofErr w:type="gramStart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认定市</w:t>
      </w:r>
      <w:proofErr w:type="gramEnd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重点实验室（B类）。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三、申报程序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（一）为落实数字化改革精神，切实减轻申报负担，请申报A类重点实验室的单位于2021年4月23日前，请申报B类重点实验室的单位于2021年4月4日前通过嘉兴市科技创新</w:t>
      </w:r>
      <w:proofErr w:type="gramStart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云服务</w:t>
      </w:r>
      <w:proofErr w:type="gramEnd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平台（网址：http://d.zjsti.gov.cn/ccpjiaxing）完成在线填报，未注册过的单位及申报用户需先进行注册（详情见附件:2）。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（二）各县（市、区）科技局、嘉兴经济技术开发区经商局、嘉兴港区科技金融局对申报单位提交的材料进行初审，分别于2021年4月30日前（A类）和2021年4月5日（B类）前通过系统审核推荐上报至市科技局。市直属科研院所、高等院校、医院等市直属单位完成在线填报后，直接由市科技局审核。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四、联系方式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市</w:t>
      </w:r>
      <w:proofErr w:type="gramStart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科技局高新</w:t>
      </w:r>
      <w:proofErr w:type="gramEnd"/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处：欧阳强，电话：82159818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技术支持：0573-82159811</w:t>
      </w:r>
    </w:p>
    <w:p w:rsidR="00176890" w:rsidRPr="00176890" w:rsidRDefault="00176890" w:rsidP="00176890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hyperlink r:id="rId7" w:tgtFrame="_self" w:history="1">
        <w:r w:rsidRPr="00176890">
          <w:rPr>
            <w:rFonts w:ascii="微软雅黑" w:eastAsia="微软雅黑" w:hAnsi="微软雅黑" w:cs="宋体" w:hint="eastAsia"/>
            <w:color w:val="0000FF"/>
            <w:kern w:val="0"/>
            <w:sz w:val="27"/>
            <w:szCs w:val="27"/>
            <w:u w:val="single"/>
          </w:rPr>
          <w:t>附件1：《嘉兴市重点实验室建设与管理办法》</w:t>
        </w:r>
      </w:hyperlink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hyperlink r:id="rId8" w:history="1">
        <w:r w:rsidRPr="00176890">
          <w:rPr>
            <w:rFonts w:ascii="微软雅黑" w:eastAsia="微软雅黑" w:hAnsi="微软雅黑" w:cs="宋体"/>
            <w:noProof/>
            <w:color w:val="0000FF"/>
            <w:kern w:val="0"/>
            <w:sz w:val="27"/>
            <w:szCs w:val="27"/>
          </w:rPr>
          <w:drawing>
            <wp:inline distT="0" distB="0" distL="0" distR="0">
              <wp:extent cx="152400" cy="152400"/>
              <wp:effectExtent l="0" t="0" r="0" b="0"/>
              <wp:docPr id="1" name="图片 1" descr="http://kjj.jiaxing.gov.cn/module/jslib/icons/acrobat.png">
                <a:hlinkClick xmlns:a="http://schemas.openxmlformats.org/drawingml/2006/main" r:id="rId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http://kjj.jiaxing.gov.cn/module/jslib/icons/acrobat.png">
                        <a:hlinkClick r:id="rId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176890">
          <w:rPr>
            <w:rFonts w:ascii="微软雅黑" w:eastAsia="微软雅黑" w:hAnsi="微软雅黑" w:cs="宋体" w:hint="eastAsia"/>
            <w:color w:val="0000FF"/>
            <w:kern w:val="0"/>
            <w:sz w:val="27"/>
            <w:szCs w:val="27"/>
            <w:u w:val="single"/>
          </w:rPr>
          <w:t>附件2：嘉兴市重点实验室申报操作指南.</w:t>
        </w:r>
        <w:proofErr w:type="gramStart"/>
        <w:r w:rsidRPr="00176890">
          <w:rPr>
            <w:rFonts w:ascii="微软雅黑" w:eastAsia="微软雅黑" w:hAnsi="微软雅黑" w:cs="宋体" w:hint="eastAsia"/>
            <w:color w:val="0000FF"/>
            <w:kern w:val="0"/>
            <w:sz w:val="27"/>
            <w:szCs w:val="27"/>
            <w:u w:val="single"/>
          </w:rPr>
          <w:t>pdf</w:t>
        </w:r>
        <w:proofErr w:type="gramEnd"/>
      </w:hyperlink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嘉兴市科学技术局</w:t>
      </w:r>
    </w:p>
    <w:p w:rsidR="00176890" w:rsidRPr="00176890" w:rsidRDefault="00176890" w:rsidP="00176890">
      <w:pPr>
        <w:widowControl/>
        <w:spacing w:before="100" w:beforeAutospacing="1" w:after="100" w:afterAutospacing="1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7689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2021年3月29日</w:t>
      </w:r>
    </w:p>
    <w:p w:rsidR="00FB7FEB" w:rsidRPr="00176890" w:rsidRDefault="00176890"/>
    <w:sectPr w:rsidR="00FB7FEB" w:rsidRPr="00176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84E"/>
    <w:rsid w:val="00176890"/>
    <w:rsid w:val="002F53F9"/>
    <w:rsid w:val="006C7A24"/>
    <w:rsid w:val="0082777B"/>
    <w:rsid w:val="00AF5F84"/>
    <w:rsid w:val="00BA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64EE82-7074-4F5A-A271-8345A0E22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689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76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1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2026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jj.jiaxing.gov.cn/module/download/downfile.jsp?classid=0&amp;filename=b616352f1d644ac0bf08d936d298e534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jj.jiaxing.gov.cn/art/2021/3/29/art_1229397386_457224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2)" TargetMode="External"/><Relationship Id="rId11" Type="http://schemas.openxmlformats.org/officeDocument/2006/relationships/theme" Target="theme/theme1.xml"/><Relationship Id="rId5" Type="http://schemas.openxmlformats.org/officeDocument/2006/relationships/hyperlink" Target="javascript:doZoom(14)" TargetMode="External"/><Relationship Id="rId10" Type="http://schemas.openxmlformats.org/officeDocument/2006/relationships/fontTable" Target="fontTable.xml"/><Relationship Id="rId4" Type="http://schemas.openxmlformats.org/officeDocument/2006/relationships/hyperlink" Target="javascript:doZoom(16)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2021-04-19T02:12:00Z</dcterms:created>
  <dcterms:modified xsi:type="dcterms:W3CDTF">2021-04-19T02:12:00Z</dcterms:modified>
</cp:coreProperties>
</file>